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F6EB" w14:textId="77777777" w:rsidR="0092136B" w:rsidRPr="003F17A0" w:rsidRDefault="0092136B" w:rsidP="0092136B">
      <w:pPr>
        <w:pStyle w:val="Kop1"/>
        <w:jc w:val="center"/>
        <w:rPr>
          <w:rFonts w:ascii="Scala-Regular" w:hAnsi="Scala-Regular"/>
          <w:b w:val="0"/>
          <w:sz w:val="48"/>
          <w:szCs w:val="48"/>
        </w:rPr>
      </w:pPr>
      <w:r w:rsidRPr="003F17A0">
        <w:rPr>
          <w:rFonts w:ascii="Scala-Regular" w:hAnsi="Scala-Regular"/>
          <w:b w:val="0"/>
          <w:sz w:val="48"/>
          <w:szCs w:val="48"/>
        </w:rPr>
        <w:t>PROGRAMMA &amp; LITERATUUR</w:t>
      </w:r>
    </w:p>
    <w:p w14:paraId="05E277E8" w14:textId="77777777" w:rsidR="0092136B" w:rsidRPr="003F17A0" w:rsidRDefault="0092136B" w:rsidP="0092136B">
      <w:pPr>
        <w:rPr>
          <w:rFonts w:ascii="Scala-Regular" w:hAnsi="Scala-Regular"/>
        </w:rPr>
      </w:pPr>
    </w:p>
    <w:p w14:paraId="5C1EAD49" w14:textId="77777777" w:rsidR="0092136B" w:rsidRDefault="0092136B" w:rsidP="0092136B">
      <w:pPr>
        <w:rPr>
          <w:rFonts w:ascii="Scala-Regular" w:hAnsi="Scala-Regular"/>
        </w:rPr>
      </w:pPr>
    </w:p>
    <w:p w14:paraId="1FEAB797" w14:textId="77777777" w:rsidR="0092136B" w:rsidRDefault="0092136B" w:rsidP="0092136B">
      <w:pPr>
        <w:rPr>
          <w:rFonts w:ascii="Scala-Regular" w:hAnsi="Scala-Regular"/>
        </w:rPr>
      </w:pPr>
    </w:p>
    <w:p w14:paraId="0A91EF2E" w14:textId="77777777" w:rsidR="0092136B" w:rsidRDefault="0092136B" w:rsidP="0092136B">
      <w:pPr>
        <w:rPr>
          <w:rFonts w:ascii="Scala-Regular" w:hAnsi="Scala-Regular"/>
        </w:rPr>
      </w:pPr>
    </w:p>
    <w:p w14:paraId="1B916A97" w14:textId="77777777" w:rsidR="0092136B" w:rsidRDefault="0092136B" w:rsidP="0092136B">
      <w:pPr>
        <w:rPr>
          <w:rFonts w:ascii="Scala-Regular" w:hAnsi="Scala-Regular"/>
        </w:rPr>
      </w:pPr>
    </w:p>
    <w:p w14:paraId="34B2E325" w14:textId="77777777" w:rsidR="0092136B" w:rsidRPr="003F17A0" w:rsidRDefault="0092136B" w:rsidP="0092136B">
      <w:pPr>
        <w:rPr>
          <w:rFonts w:ascii="Scala-Regular" w:hAnsi="Scala-Regular"/>
        </w:rPr>
      </w:pPr>
    </w:p>
    <w:p w14:paraId="4DC0D66F" w14:textId="77777777" w:rsidR="0092136B" w:rsidRPr="003F17A0" w:rsidRDefault="0092136B" w:rsidP="0092136B">
      <w:pPr>
        <w:rPr>
          <w:rFonts w:ascii="Scala-Regular" w:hAnsi="Scala-Regular"/>
        </w:rPr>
      </w:pPr>
    </w:p>
    <w:p w14:paraId="79EF51EA" w14:textId="77777777" w:rsidR="0092136B" w:rsidRDefault="0092136B" w:rsidP="0092136B">
      <w:pPr>
        <w:jc w:val="center"/>
        <w:rPr>
          <w:rFonts w:ascii="Scala-Regular" w:hAnsi="Scala-Regular"/>
          <w:sz w:val="48"/>
          <w:szCs w:val="48"/>
        </w:rPr>
      </w:pPr>
      <w:r>
        <w:rPr>
          <w:rFonts w:ascii="Scala-Regular" w:hAnsi="Scala-Regular"/>
          <w:sz w:val="48"/>
          <w:szCs w:val="48"/>
        </w:rPr>
        <w:t xml:space="preserve">vervolgcursus individuele </w:t>
      </w:r>
      <w:r w:rsidRPr="009D4049">
        <w:rPr>
          <w:rFonts w:ascii="Scala-Regular" w:hAnsi="Scala-Regular"/>
          <w:sz w:val="48"/>
          <w:szCs w:val="48"/>
        </w:rPr>
        <w:t>schematherapie</w:t>
      </w:r>
      <w:r>
        <w:rPr>
          <w:rFonts w:ascii="Scala-Regular" w:hAnsi="Scala-Regular"/>
          <w:sz w:val="48"/>
          <w:szCs w:val="48"/>
        </w:rPr>
        <w:t xml:space="preserve"> </w:t>
      </w:r>
      <w:r w:rsidRPr="00904C66">
        <w:rPr>
          <w:rFonts w:ascii="Scala-Regular" w:hAnsi="Scala-Regular"/>
          <w:sz w:val="48"/>
          <w:szCs w:val="48"/>
        </w:rPr>
        <w:t xml:space="preserve"> </w:t>
      </w:r>
    </w:p>
    <w:p w14:paraId="6D2665EE" w14:textId="77777777" w:rsidR="0092136B" w:rsidRPr="003F17A0" w:rsidRDefault="0092136B" w:rsidP="0092136B">
      <w:pPr>
        <w:jc w:val="center"/>
        <w:rPr>
          <w:rFonts w:ascii="Scala-Regular" w:hAnsi="Scala-Regular"/>
          <w:sz w:val="48"/>
          <w:szCs w:val="48"/>
        </w:rPr>
      </w:pPr>
      <w:r>
        <w:rPr>
          <w:rFonts w:ascii="Scala-Regular" w:hAnsi="Scala-Regular"/>
          <w:sz w:val="48"/>
          <w:szCs w:val="48"/>
        </w:rPr>
        <w:t>25 uur</w:t>
      </w:r>
    </w:p>
    <w:p w14:paraId="75215943" w14:textId="77777777" w:rsidR="0092136B" w:rsidRPr="003F17A0" w:rsidRDefault="0092136B" w:rsidP="0092136B">
      <w:pPr>
        <w:rPr>
          <w:rFonts w:ascii="Scala-Regular" w:hAnsi="Scala-Regular"/>
          <w:sz w:val="48"/>
          <w:szCs w:val="48"/>
        </w:rPr>
      </w:pPr>
    </w:p>
    <w:p w14:paraId="1B6A5EA5" w14:textId="77777777" w:rsidR="0092136B" w:rsidRDefault="0092136B" w:rsidP="0092136B">
      <w:pPr>
        <w:pStyle w:val="Kop1"/>
        <w:jc w:val="center"/>
        <w:rPr>
          <w:rFonts w:ascii="Scala-Regular" w:hAnsi="Scala-Regular" w:cs="Arial"/>
          <w:sz w:val="23"/>
          <w:szCs w:val="23"/>
        </w:rPr>
      </w:pPr>
    </w:p>
    <w:p w14:paraId="5ABDAACB" w14:textId="77777777" w:rsidR="0092136B" w:rsidRPr="00801EAE" w:rsidRDefault="0092136B" w:rsidP="0092136B"/>
    <w:p w14:paraId="394E1932" w14:textId="77777777" w:rsidR="0092136B" w:rsidRPr="00D87735" w:rsidRDefault="0092136B" w:rsidP="0092136B">
      <w:pPr>
        <w:pStyle w:val="Kop1"/>
        <w:jc w:val="center"/>
        <w:rPr>
          <w:rFonts w:ascii="Scala-Regular" w:hAnsi="Scala-Regular" w:cs="Arial"/>
          <w:sz w:val="23"/>
          <w:szCs w:val="23"/>
        </w:rPr>
      </w:pPr>
    </w:p>
    <w:p w14:paraId="042958C7" w14:textId="77777777" w:rsidR="0092136B" w:rsidRPr="00D87735" w:rsidRDefault="0092136B" w:rsidP="0092136B">
      <w:pPr>
        <w:pStyle w:val="Kop1"/>
        <w:jc w:val="center"/>
        <w:rPr>
          <w:rFonts w:ascii="Scala-Regular" w:hAnsi="Scala-Regular" w:cs="Arial"/>
          <w:sz w:val="23"/>
          <w:szCs w:val="23"/>
        </w:rPr>
      </w:pPr>
    </w:p>
    <w:p w14:paraId="413F73F4" w14:textId="77777777" w:rsidR="0092136B" w:rsidRPr="00D87735" w:rsidRDefault="0092136B" w:rsidP="0092136B">
      <w:pPr>
        <w:pStyle w:val="Kop1"/>
        <w:jc w:val="center"/>
        <w:rPr>
          <w:rFonts w:ascii="Scala-Regular" w:hAnsi="Scala-Regular" w:cs="Arial"/>
          <w:sz w:val="23"/>
          <w:szCs w:val="23"/>
        </w:rPr>
      </w:pPr>
    </w:p>
    <w:p w14:paraId="3A50312E" w14:textId="77777777" w:rsidR="0092136B" w:rsidRPr="00D87735" w:rsidRDefault="0092136B" w:rsidP="0092136B">
      <w:pPr>
        <w:rPr>
          <w:rFonts w:ascii="Scala-Regular" w:hAnsi="Scala-Regular"/>
          <w:sz w:val="23"/>
          <w:szCs w:val="23"/>
        </w:rPr>
      </w:pPr>
    </w:p>
    <w:p w14:paraId="317B8DE0" w14:textId="77777777" w:rsidR="0092136B" w:rsidRPr="00D87735" w:rsidRDefault="0092136B" w:rsidP="0092136B">
      <w:pPr>
        <w:rPr>
          <w:rFonts w:ascii="Scala-Regular" w:hAnsi="Scala-Regular"/>
          <w:sz w:val="23"/>
          <w:szCs w:val="23"/>
        </w:rPr>
      </w:pPr>
    </w:p>
    <w:p w14:paraId="6BFE8DE2" w14:textId="77777777" w:rsidR="0092136B" w:rsidRPr="00D87735" w:rsidRDefault="0092136B" w:rsidP="0092136B">
      <w:pPr>
        <w:pStyle w:val="Kop1"/>
        <w:jc w:val="center"/>
        <w:rPr>
          <w:rFonts w:ascii="Scala-Regular" w:hAnsi="Scala-Regular" w:cs="Arial"/>
          <w:sz w:val="23"/>
          <w:szCs w:val="23"/>
        </w:rPr>
      </w:pPr>
    </w:p>
    <w:p w14:paraId="1F960A32" w14:textId="77777777" w:rsidR="0092136B" w:rsidRPr="00D87735" w:rsidRDefault="0092136B" w:rsidP="0092136B">
      <w:pPr>
        <w:rPr>
          <w:rFonts w:ascii="Scala-Regular" w:hAnsi="Scala-Regular"/>
          <w:sz w:val="23"/>
          <w:szCs w:val="23"/>
        </w:rPr>
      </w:pPr>
    </w:p>
    <w:p w14:paraId="5A11D3A3" w14:textId="77777777" w:rsidR="0092136B" w:rsidRPr="00D87735" w:rsidRDefault="0092136B" w:rsidP="0092136B">
      <w:pPr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 xml:space="preserve">                                                                         </w:t>
      </w:r>
    </w:p>
    <w:p w14:paraId="78F10C3F" w14:textId="77777777" w:rsidR="0092136B" w:rsidRPr="00D87735" w:rsidRDefault="0092136B" w:rsidP="0092136B">
      <w:pPr>
        <w:rPr>
          <w:rFonts w:ascii="Scala-Regular" w:hAnsi="Scala-Regular"/>
          <w:sz w:val="23"/>
          <w:szCs w:val="23"/>
        </w:rPr>
      </w:pPr>
    </w:p>
    <w:p w14:paraId="526FCCA3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260A7DE1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7B8BF375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4307BDB9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1B06438B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>Cursusdata</w:t>
      </w:r>
      <w:r>
        <w:rPr>
          <w:rFonts w:ascii="Scala-Regular" w:hAnsi="Scala-Regular"/>
          <w:sz w:val="23"/>
          <w:szCs w:val="23"/>
        </w:rPr>
        <w:tab/>
      </w:r>
      <w:r>
        <w:rPr>
          <w:rFonts w:ascii="Scala-Regular" w:hAnsi="Scala-Regular"/>
          <w:sz w:val="23"/>
          <w:szCs w:val="23"/>
        </w:rPr>
        <w:tab/>
        <w:t>: 23 en 30 maart, 6 en 13 april 2022</w:t>
      </w:r>
    </w:p>
    <w:p w14:paraId="5A59DD19" w14:textId="77777777" w:rsidR="0092136B" w:rsidRPr="00FD0C2D" w:rsidRDefault="0092136B" w:rsidP="0092136B">
      <w:pPr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>Locatie/organisatie</w:t>
      </w:r>
      <w:r>
        <w:rPr>
          <w:rFonts w:ascii="Scala-Regular" w:hAnsi="Scala-Regular"/>
          <w:sz w:val="23"/>
          <w:szCs w:val="23"/>
        </w:rPr>
        <w:tab/>
        <w:t xml:space="preserve">: </w:t>
      </w:r>
      <w:proofErr w:type="spellStart"/>
      <w:r>
        <w:rPr>
          <w:rFonts w:ascii="Scala-Regular" w:hAnsi="Scala-Regular"/>
          <w:sz w:val="23"/>
          <w:szCs w:val="23"/>
        </w:rPr>
        <w:t>Rino</w:t>
      </w:r>
      <w:proofErr w:type="spellEnd"/>
      <w:r>
        <w:rPr>
          <w:rFonts w:ascii="Scala-Regular" w:hAnsi="Scala-Regular"/>
          <w:sz w:val="23"/>
          <w:szCs w:val="23"/>
        </w:rPr>
        <w:t xml:space="preserve"> Amsterdam/keuzemodule KP/PT</w:t>
      </w:r>
      <w:r>
        <w:rPr>
          <w:rFonts w:ascii="Scala-Regular" w:hAnsi="Scala-Regular"/>
          <w:sz w:val="23"/>
          <w:szCs w:val="23"/>
        </w:rPr>
        <w:br/>
      </w:r>
      <w:r w:rsidRPr="00D87735">
        <w:rPr>
          <w:rFonts w:ascii="Scala-Regular" w:hAnsi="Scala-Regular"/>
          <w:sz w:val="23"/>
          <w:szCs w:val="23"/>
        </w:rPr>
        <w:t>Tijdstip</w:t>
      </w:r>
      <w:r w:rsidRPr="00D87735">
        <w:rPr>
          <w:rFonts w:ascii="Scala-Regular" w:hAnsi="Scala-Regular"/>
          <w:sz w:val="23"/>
          <w:szCs w:val="23"/>
        </w:rPr>
        <w:tab/>
      </w:r>
      <w:r>
        <w:rPr>
          <w:rFonts w:ascii="Scala-Regular" w:hAnsi="Scala-Regular"/>
          <w:sz w:val="23"/>
          <w:szCs w:val="23"/>
        </w:rPr>
        <w:tab/>
      </w:r>
      <w:r w:rsidRPr="00D87735">
        <w:rPr>
          <w:rFonts w:ascii="Scala-Regular" w:hAnsi="Scala-Regular"/>
          <w:sz w:val="23"/>
          <w:szCs w:val="23"/>
        </w:rPr>
        <w:t xml:space="preserve">: </w:t>
      </w:r>
      <w:r>
        <w:rPr>
          <w:rFonts w:ascii="Scala-Regular" w:hAnsi="Scala-Regular"/>
          <w:sz w:val="23"/>
          <w:szCs w:val="23"/>
        </w:rPr>
        <w:t xml:space="preserve">Van </w:t>
      </w:r>
      <w:r w:rsidRPr="0069682E">
        <w:rPr>
          <w:rFonts w:ascii="Scala-Regular" w:hAnsi="Scala-Regular"/>
          <w:sz w:val="23"/>
          <w:szCs w:val="23"/>
        </w:rPr>
        <w:t>9.</w:t>
      </w:r>
      <w:r>
        <w:rPr>
          <w:rFonts w:ascii="Scala-Regular" w:hAnsi="Scala-Regular"/>
          <w:sz w:val="23"/>
          <w:szCs w:val="23"/>
        </w:rPr>
        <w:t>30 – 17.00</w:t>
      </w:r>
      <w:r w:rsidRPr="009D4049">
        <w:rPr>
          <w:rFonts w:ascii="Scala-Regular" w:hAnsi="Scala-Regular"/>
          <w:sz w:val="23"/>
          <w:szCs w:val="23"/>
        </w:rPr>
        <w:t xml:space="preserve"> uur </w:t>
      </w:r>
      <w:r>
        <w:rPr>
          <w:rFonts w:ascii="Scala-Regular" w:hAnsi="Scala-Regular"/>
          <w:sz w:val="23"/>
          <w:szCs w:val="23"/>
        </w:rPr>
        <w:t xml:space="preserve">  </w:t>
      </w:r>
    </w:p>
    <w:p w14:paraId="4483EB5D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>Docent</w:t>
      </w:r>
      <w:r>
        <w:rPr>
          <w:rFonts w:ascii="Scala-Regular" w:hAnsi="Scala-Regular"/>
          <w:sz w:val="23"/>
          <w:szCs w:val="23"/>
        </w:rPr>
        <w:tab/>
      </w:r>
      <w:r>
        <w:rPr>
          <w:rFonts w:ascii="Scala-Regular" w:hAnsi="Scala-Regular"/>
          <w:sz w:val="23"/>
          <w:szCs w:val="23"/>
        </w:rPr>
        <w:tab/>
      </w:r>
      <w:r w:rsidRPr="00D87735">
        <w:rPr>
          <w:rFonts w:ascii="Scala-Regular" w:hAnsi="Scala-Regular"/>
          <w:sz w:val="23"/>
          <w:szCs w:val="23"/>
        </w:rPr>
        <w:t xml:space="preserve">: </w:t>
      </w:r>
      <w:r>
        <w:rPr>
          <w:rFonts w:ascii="Scala-Regular" w:hAnsi="Scala-Regular"/>
          <w:sz w:val="23"/>
          <w:szCs w:val="23"/>
        </w:rPr>
        <w:t xml:space="preserve">Mevrouw </w:t>
      </w:r>
      <w:r w:rsidRPr="00801EAE">
        <w:rPr>
          <w:rFonts w:ascii="Scala-Regular" w:hAnsi="Scala-Regular"/>
          <w:sz w:val="23"/>
          <w:szCs w:val="23"/>
        </w:rPr>
        <w:t xml:space="preserve">drs. </w:t>
      </w:r>
      <w:r>
        <w:rPr>
          <w:rFonts w:ascii="Scala-Regular" w:hAnsi="Scala-Regular"/>
          <w:sz w:val="23"/>
          <w:szCs w:val="23"/>
        </w:rPr>
        <w:t xml:space="preserve">J. </w:t>
      </w:r>
      <w:proofErr w:type="spellStart"/>
      <w:r>
        <w:rPr>
          <w:rFonts w:ascii="Scala-Regular" w:hAnsi="Scala-Regular"/>
          <w:sz w:val="23"/>
          <w:szCs w:val="23"/>
        </w:rPr>
        <w:t>Broersen</w:t>
      </w:r>
      <w:proofErr w:type="spellEnd"/>
      <w:r>
        <w:rPr>
          <w:rFonts w:ascii="Scala-Regular" w:hAnsi="Scala-Regular"/>
          <w:sz w:val="23"/>
          <w:szCs w:val="23"/>
        </w:rPr>
        <w:t xml:space="preserve"> of Dhr. M. van Vreeswijk </w:t>
      </w:r>
    </w:p>
    <w:p w14:paraId="13E91C1D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70E84964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1A547EC3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368FB504" w14:textId="77777777" w:rsidR="0092136B" w:rsidRDefault="0092136B" w:rsidP="0092136B">
      <w:pPr>
        <w:rPr>
          <w:rFonts w:ascii="Scala-Regular" w:hAnsi="Scala-Regular"/>
          <w:sz w:val="23"/>
          <w:szCs w:val="23"/>
        </w:rPr>
      </w:pPr>
    </w:p>
    <w:p w14:paraId="2F495D5C" w14:textId="77777777" w:rsidR="00E91B67" w:rsidRDefault="00E91B67"/>
    <w:sectPr w:rsidR="00E9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ala-Regular">
    <w:altName w:val="Century"/>
    <w:charset w:val="00"/>
    <w:family w:val="roman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B"/>
    <w:rsid w:val="0092136B"/>
    <w:rsid w:val="00B9218A"/>
    <w:rsid w:val="00E91B67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10B7"/>
  <w15:chartTrackingRefBased/>
  <w15:docId w15:val="{FB97ABB3-5ABD-46AA-A689-678B86FA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36B"/>
    <w:pPr>
      <w:spacing w:after="0" w:line="240" w:lineRule="auto"/>
    </w:pPr>
    <w:rPr>
      <w:rFonts w:ascii="Sabon" w:eastAsia="Times" w:hAnsi="Sabo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2136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136B"/>
    <w:rPr>
      <w:rFonts w:ascii="Sabon" w:eastAsia="Times" w:hAnsi="Sabon" w:cs="Times New Roman"/>
      <w:b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2021-12-06T14:11:00Z</dcterms:created>
  <dcterms:modified xsi:type="dcterms:W3CDTF">2021-12-06T14:12:00Z</dcterms:modified>
</cp:coreProperties>
</file>